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1A8E" w14:textId="660778E6" w:rsidR="00463A92" w:rsidRDefault="001E4CDE">
      <w:r>
        <w:t>Revision History AAC # 230962</w:t>
      </w:r>
    </w:p>
    <w:p w14:paraId="2AE9C0CB" w14:textId="314251F9" w:rsidR="001E4CDE" w:rsidRDefault="001E4CDE">
      <w:r>
        <w:t>March 14, 2024</w:t>
      </w:r>
    </w:p>
    <w:p w14:paraId="7C0542F9" w14:textId="48781317" w:rsidR="001E4CDE" w:rsidRDefault="001E4CDE">
      <w:r>
        <w:t>Richard Fox</w:t>
      </w:r>
    </w:p>
    <w:p w14:paraId="14BB3528" w14:textId="74B03961" w:rsidR="001E4CDE" w:rsidRDefault="001E4CDE">
      <w:r>
        <w:t xml:space="preserve">Atmospheric Analysis &amp; Consulting, Inc. (AAC) received </w:t>
      </w:r>
      <w:proofErr w:type="gramStart"/>
      <w:r>
        <w:t>twenty two</w:t>
      </w:r>
      <w:proofErr w:type="gramEnd"/>
      <w:r>
        <w:t xml:space="preserve"> samples on May 23, 2023. The chains of custody form for the samples are found in the AAC Final report that was issued on June 2, 2023. KSU determined 5-6 months later that the sample identifications were reversed between the samples labeled ambient and those labeled coalescer exit. A revised chain of custody was provided to AAC to update the records. </w:t>
      </w:r>
    </w:p>
    <w:p w14:paraId="4745A50F" w14:textId="77777777" w:rsidR="001E4CDE" w:rsidRDefault="001E4CDE"/>
    <w:p w14:paraId="2A8CD641" w14:textId="3CF80CA2" w:rsidR="001E4CDE" w:rsidRDefault="001E4CDE">
      <w:r>
        <w:t xml:space="preserve">AAC issued Report # 230962, Revision 1 on June 28, </w:t>
      </w:r>
      <w:proofErr w:type="gramStart"/>
      <w:r>
        <w:t>2023</w:t>
      </w:r>
      <w:proofErr w:type="gramEnd"/>
      <w:r>
        <w:t xml:space="preserve"> and included a data set with field blanks subtracted. </w:t>
      </w:r>
    </w:p>
    <w:p w14:paraId="6B7AA112" w14:textId="77777777" w:rsidR="001E4CDE" w:rsidRDefault="001E4CDE"/>
    <w:p w14:paraId="4A97756F" w14:textId="4810EEE2" w:rsidR="001E4CDE" w:rsidRDefault="001E4CDE">
      <w:r>
        <w:t xml:space="preserve">AAC issued a second revision on December 11, </w:t>
      </w:r>
      <w:proofErr w:type="gramStart"/>
      <w:r>
        <w:t>2023</w:t>
      </w:r>
      <w:proofErr w:type="gramEnd"/>
      <w:r>
        <w:t xml:space="preserve"> to change the sample labeling. </w:t>
      </w:r>
    </w:p>
    <w:p w14:paraId="126DFB8D" w14:textId="77777777" w:rsidR="001E4CDE" w:rsidRDefault="001E4CDE"/>
    <w:sectPr w:rsidR="001E4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CDE"/>
    <w:rsid w:val="0013431E"/>
    <w:rsid w:val="001E4CDE"/>
    <w:rsid w:val="00463A92"/>
    <w:rsid w:val="009C7744"/>
    <w:rsid w:val="00EA123A"/>
    <w:rsid w:val="00F9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E9361"/>
  <w15:chartTrackingRefBased/>
  <w15:docId w15:val="{B59FFC19-DD07-4C34-AC7D-3D4872A5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4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C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C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C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C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C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C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4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4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4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4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4C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4C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4C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C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4C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Fox</dc:creator>
  <cp:keywords/>
  <dc:description/>
  <cp:lastModifiedBy>Richard Fox</cp:lastModifiedBy>
  <cp:revision>1</cp:revision>
  <dcterms:created xsi:type="dcterms:W3CDTF">2024-03-15T05:06:00Z</dcterms:created>
  <dcterms:modified xsi:type="dcterms:W3CDTF">2024-03-15T05:19:00Z</dcterms:modified>
</cp:coreProperties>
</file>